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11E7" w14:textId="77777777" w:rsidR="005055E7" w:rsidRPr="007A3A46" w:rsidRDefault="005055E7" w:rsidP="005055E7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121CA2F0" wp14:editId="6FA39BD1">
            <wp:extent cx="5750560" cy="793115"/>
            <wp:effectExtent l="0" t="0" r="254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EBCF6" w14:textId="77777777" w:rsidR="005055E7" w:rsidRPr="006F66D2" w:rsidRDefault="005055E7" w:rsidP="005055E7">
      <w:pPr>
        <w:spacing w:after="60"/>
        <w:rPr>
          <w:rFonts w:ascii="Arial" w:eastAsia="Arial" w:hAnsi="Arial" w:cs="Arial"/>
          <w:b/>
          <w:bCs/>
          <w:sz w:val="20"/>
          <w:szCs w:val="20"/>
        </w:rPr>
      </w:pPr>
    </w:p>
    <w:p w14:paraId="5E23EE86" w14:textId="77777777" w:rsidR="005055E7" w:rsidRPr="00BF3B24" w:rsidRDefault="005055E7" w:rsidP="005055E7">
      <w:pPr>
        <w:spacing w:after="6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BF3B24">
        <w:rPr>
          <w:rFonts w:asciiTheme="minorHAnsi" w:eastAsia="Arial" w:hAnsiTheme="minorHAnsi" w:cstheme="minorHAnsi"/>
          <w:b/>
          <w:bCs/>
          <w:sz w:val="20"/>
          <w:szCs w:val="20"/>
        </w:rPr>
        <w:t>Klauzula informacyjna ministra właściwego do spraw rozwoju regionalnego</w:t>
      </w:r>
    </w:p>
    <w:p w14:paraId="23827D9F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W celu wykonania obowiązku nałożonego art. 13 i 14 RODO</w:t>
      </w:r>
      <w:r w:rsidRPr="00E60E08">
        <w:rPr>
          <w:rStyle w:val="Odwoanieprzypisudolnego"/>
          <w:rFonts w:asciiTheme="minorHAnsi" w:hAnsiTheme="minorHAnsi" w:cstheme="minorHAnsi"/>
        </w:rPr>
        <w:footnoteReference w:id="1"/>
      </w:r>
      <w:r w:rsidRPr="00E60E08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asciiTheme="minorHAnsi" w:hAnsiTheme="minorHAnsi" w:cstheme="minorHAnsi"/>
        </w:rPr>
        <w:footnoteReference w:id="2"/>
      </w:r>
      <w:r w:rsidRPr="00E60E08">
        <w:rPr>
          <w:rFonts w:asciiTheme="minorHAnsi" w:hAnsiTheme="minorHAnsi" w:cstheme="minorHAnsi"/>
        </w:rPr>
        <w:t>, informujemy o zasadach przetwarzania Państwa danych osobowych:</w:t>
      </w:r>
    </w:p>
    <w:p w14:paraId="601A08AA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Administrator</w:t>
      </w:r>
    </w:p>
    <w:p w14:paraId="61CB3BAC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Odrębnym administratorem Państwa danych jest:</w:t>
      </w:r>
    </w:p>
    <w:p w14:paraId="4CBD0E20" w14:textId="77777777" w:rsidR="005055E7" w:rsidRPr="00E60E08" w:rsidRDefault="005055E7" w:rsidP="005055E7">
      <w:pPr>
        <w:numPr>
          <w:ilvl w:val="0"/>
          <w:numId w:val="3"/>
        </w:numPr>
        <w:suppressAutoHyphens w:val="0"/>
        <w:spacing w:after="240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Minister właściwy do spraw rozwoju regionalnego z siedzibą przy ul. Wspólnej 2/4, 00-926 Warszawa.</w:t>
      </w:r>
    </w:p>
    <w:p w14:paraId="0BD3B6E6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Cel przetwarzania danych</w:t>
      </w:r>
    </w:p>
    <w:p w14:paraId="541C3DCA" w14:textId="77777777" w:rsidR="005055E7" w:rsidRPr="00E60E08" w:rsidRDefault="005055E7" w:rsidP="005055E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A7B5CFA" w14:textId="77777777" w:rsidR="005055E7" w:rsidRPr="00E60E08" w:rsidRDefault="005055E7" w:rsidP="005055E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AAC08E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6A9EA58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Podstawa przetwarzania </w:t>
      </w:r>
    </w:p>
    <w:p w14:paraId="2F8FF4E2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Będziemy przetwarzać Państwa dane osobowe w związku z tym, że: </w:t>
      </w:r>
    </w:p>
    <w:p w14:paraId="40B23D72" w14:textId="77777777" w:rsidR="005055E7" w:rsidRPr="00E60E08" w:rsidRDefault="005055E7" w:rsidP="005055E7">
      <w:pPr>
        <w:numPr>
          <w:ilvl w:val="0"/>
          <w:numId w:val="1"/>
        </w:numPr>
        <w:suppressAutoHyphens w:val="0"/>
        <w:spacing w:after="240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Zobowiązuje nas do tego </w:t>
      </w:r>
      <w:r w:rsidRPr="00E60E08">
        <w:rPr>
          <w:rFonts w:asciiTheme="minorHAnsi" w:hAnsiTheme="minorHAnsi" w:cstheme="minorHAnsi"/>
          <w:b/>
        </w:rPr>
        <w:t>prawo</w:t>
      </w:r>
      <w:r w:rsidRPr="00E60E08">
        <w:rPr>
          <w:rFonts w:asciiTheme="minorHAnsi" w:hAnsiTheme="minorHAnsi" w:cstheme="minorHAnsi"/>
        </w:rPr>
        <w:t xml:space="preserve"> (art. 6 ust. 1 lit. c, art. 9 ust. 2 lit. g oraz art. 10</w:t>
      </w:r>
      <w:r w:rsidRPr="00E60E08">
        <w:rPr>
          <w:rStyle w:val="Odwoanieprzypisudolnego"/>
          <w:rFonts w:asciiTheme="minorHAnsi" w:hAnsiTheme="minorHAnsi" w:cstheme="minorHAnsi"/>
        </w:rPr>
        <w:footnoteReference w:id="3"/>
      </w:r>
      <w:r w:rsidRPr="00E60E08">
        <w:rPr>
          <w:rFonts w:asciiTheme="minorHAnsi" w:hAnsiTheme="minorHAnsi" w:cstheme="minorHAnsi"/>
        </w:rPr>
        <w:t xml:space="preserve"> RODO)</w:t>
      </w:r>
      <w:r w:rsidRPr="00E60E08">
        <w:rPr>
          <w:rFonts w:asciiTheme="minorHAnsi" w:hAnsiTheme="minorHAnsi" w:cstheme="minorHAnsi"/>
          <w:vertAlign w:val="superscript"/>
        </w:rPr>
        <w:footnoteReference w:id="4"/>
      </w:r>
      <w:r w:rsidRPr="00E60E08">
        <w:rPr>
          <w:rFonts w:asciiTheme="minorHAnsi" w:hAnsiTheme="minorHAnsi" w:cstheme="minorHAnsi"/>
        </w:rPr>
        <w:t>:</w:t>
      </w:r>
    </w:p>
    <w:p w14:paraId="10EC12DD" w14:textId="77777777" w:rsidR="005055E7" w:rsidRPr="00E60E08" w:rsidRDefault="005055E7" w:rsidP="005055E7">
      <w:pPr>
        <w:numPr>
          <w:ilvl w:val="0"/>
          <w:numId w:val="2"/>
        </w:numPr>
        <w:tabs>
          <w:tab w:val="left" w:pos="851"/>
        </w:tabs>
        <w:suppressAutoHyphens w:val="0"/>
        <w:spacing w:after="240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</w:t>
      </w:r>
      <w:r w:rsidRPr="00E60E08">
        <w:rPr>
          <w:rFonts w:asciiTheme="minorHAnsi" w:hAnsiTheme="minorHAnsi" w:cstheme="minorHAnsi"/>
        </w:rPr>
        <w:lastRenderedPageBreak/>
        <w:t>Wewnętrznego i Instrumentu Wsparcia Finansowego na rzecz Zarządzania Granicami i Polityki Wizowej,</w:t>
      </w:r>
    </w:p>
    <w:p w14:paraId="4B9C5099" w14:textId="77777777" w:rsidR="005055E7" w:rsidRPr="00E60E08" w:rsidRDefault="005055E7" w:rsidP="005055E7">
      <w:pPr>
        <w:numPr>
          <w:ilvl w:val="0"/>
          <w:numId w:val="2"/>
        </w:numPr>
        <w:tabs>
          <w:tab w:val="left" w:pos="851"/>
        </w:tabs>
        <w:suppressAutoHyphens w:val="0"/>
        <w:spacing w:after="240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60E08">
        <w:rPr>
          <w:rFonts w:asciiTheme="minorHAnsi" w:hAnsiTheme="minorHAnsi" w:cstheme="minorHAnsi"/>
        </w:rPr>
        <w:t>późn</w:t>
      </w:r>
      <w:proofErr w:type="spellEnd"/>
      <w:r w:rsidRPr="00E60E08">
        <w:rPr>
          <w:rFonts w:asciiTheme="minorHAnsi" w:hAnsiTheme="minorHAnsi" w:cstheme="minorHAnsi"/>
        </w:rPr>
        <w:t>. zm.)</w:t>
      </w:r>
    </w:p>
    <w:p w14:paraId="46CCCCC8" w14:textId="77777777" w:rsidR="005055E7" w:rsidRPr="00E60E08" w:rsidRDefault="005055E7" w:rsidP="005055E7">
      <w:pPr>
        <w:numPr>
          <w:ilvl w:val="0"/>
          <w:numId w:val="2"/>
        </w:numPr>
        <w:tabs>
          <w:tab w:val="left" w:pos="851"/>
        </w:tabs>
        <w:suppressAutoHyphens w:val="0"/>
        <w:spacing w:after="240"/>
        <w:ind w:left="851" w:hanging="284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ustawa z dnia 28 kwietnia 2022 r. o zasadach realizacji zadań finansowanych ze środków europejskich w perspektywie finansowej 2021-2027, w szczególności art. 87-93,</w:t>
      </w:r>
    </w:p>
    <w:p w14:paraId="39D8EE45" w14:textId="77777777" w:rsidR="005055E7" w:rsidRPr="00E60E08" w:rsidRDefault="005055E7" w:rsidP="005055E7">
      <w:pPr>
        <w:numPr>
          <w:ilvl w:val="0"/>
          <w:numId w:val="2"/>
        </w:numPr>
        <w:tabs>
          <w:tab w:val="left" w:pos="851"/>
        </w:tabs>
        <w:suppressAutoHyphens w:val="0"/>
        <w:spacing w:after="240"/>
        <w:ind w:left="851" w:hanging="284"/>
        <w:rPr>
          <w:rFonts w:asciiTheme="minorHAnsi" w:hAnsiTheme="minorHAnsi" w:cstheme="minorHAnsi"/>
          <w:iCs/>
        </w:rPr>
      </w:pPr>
      <w:r w:rsidRPr="00E60E08">
        <w:rPr>
          <w:rFonts w:asciiTheme="minorHAnsi" w:hAnsiTheme="minorHAnsi" w:cstheme="minorHAnsi"/>
          <w:bCs/>
        </w:rPr>
        <w:t>ustawa z 14 czerwca 1960 r. - Kodeks postępowania administracyjnego,</w:t>
      </w:r>
    </w:p>
    <w:p w14:paraId="5239B032" w14:textId="77777777" w:rsidR="005055E7" w:rsidRPr="00E60E08" w:rsidRDefault="005055E7" w:rsidP="005055E7">
      <w:pPr>
        <w:numPr>
          <w:ilvl w:val="0"/>
          <w:numId w:val="2"/>
        </w:numPr>
        <w:tabs>
          <w:tab w:val="left" w:pos="851"/>
        </w:tabs>
        <w:suppressAutoHyphens w:val="0"/>
        <w:spacing w:after="240"/>
        <w:ind w:left="851" w:hanging="284"/>
        <w:rPr>
          <w:rStyle w:val="Uwydatnienie"/>
          <w:rFonts w:asciiTheme="minorHAnsi" w:hAnsiTheme="minorHAnsi" w:cstheme="minorHAnsi"/>
          <w:i w:val="0"/>
        </w:rPr>
      </w:pPr>
      <w:r w:rsidRPr="00E60E08">
        <w:rPr>
          <w:rFonts w:asciiTheme="minorHAnsi" w:hAnsiTheme="minorHAnsi" w:cstheme="minorHAnsi"/>
          <w:bCs/>
        </w:rPr>
        <w:t xml:space="preserve">ustawa z 27 sierpnia 2009 r. o finansach publicznych. </w:t>
      </w:r>
    </w:p>
    <w:p w14:paraId="0A2953EC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 xml:space="preserve">Sposób pozyskiwania danych </w:t>
      </w:r>
    </w:p>
    <w:p w14:paraId="6E852B78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05E19747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Dostęp do danych osobowych</w:t>
      </w:r>
    </w:p>
    <w:p w14:paraId="3A753BDC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3E86422F" w14:textId="77777777" w:rsidR="005055E7" w:rsidRPr="00E60E08" w:rsidRDefault="005055E7" w:rsidP="005055E7">
      <w:pPr>
        <w:numPr>
          <w:ilvl w:val="0"/>
          <w:numId w:val="4"/>
        </w:numPr>
        <w:suppressAutoHyphens w:val="0"/>
        <w:spacing w:after="240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którym zleciliśmy wykonywanie zadań w FERS,</w:t>
      </w:r>
    </w:p>
    <w:p w14:paraId="3FA5E80E" w14:textId="77777777" w:rsidR="005055E7" w:rsidRPr="00E60E08" w:rsidRDefault="005055E7" w:rsidP="005055E7">
      <w:pPr>
        <w:numPr>
          <w:ilvl w:val="0"/>
          <w:numId w:val="4"/>
        </w:numPr>
        <w:suppressAutoHyphens w:val="0"/>
        <w:spacing w:after="240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organom Komisji Europejskiej, ministrowi właściwemu do spraw finansów publicznych, prezesowi zakładu ubezpieczeń społecznych, </w:t>
      </w:r>
    </w:p>
    <w:p w14:paraId="5AC438E7" w14:textId="77777777" w:rsidR="005055E7" w:rsidRPr="00E60E08" w:rsidRDefault="005055E7" w:rsidP="005055E7">
      <w:pPr>
        <w:numPr>
          <w:ilvl w:val="0"/>
          <w:numId w:val="4"/>
        </w:numPr>
        <w:suppressAutoHyphens w:val="0"/>
        <w:spacing w:after="240"/>
        <w:ind w:left="567" w:hanging="283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4C7CB43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Okres przechowywania danych</w:t>
      </w:r>
      <w:r w:rsidRPr="00E60E08">
        <w:rPr>
          <w:rFonts w:asciiTheme="minorHAnsi" w:hAnsiTheme="minorHAnsi" w:cstheme="minorHAnsi"/>
          <w:b/>
          <w:highlight w:val="yellow"/>
        </w:rPr>
        <w:t xml:space="preserve"> </w:t>
      </w:r>
    </w:p>
    <w:p w14:paraId="6FCD9EE8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Dane osobowe są przechowywane przez okres niezbędny do realizacji celów określonych w punkcie II. </w:t>
      </w:r>
    </w:p>
    <w:p w14:paraId="3E5614C1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Prawa osób, których dane dotyczą</w:t>
      </w:r>
    </w:p>
    <w:p w14:paraId="07670E4D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Przysługują Państwu następujące prawa: </w:t>
      </w:r>
    </w:p>
    <w:p w14:paraId="179C5FD0" w14:textId="77777777" w:rsidR="005055E7" w:rsidRPr="00E60E08" w:rsidRDefault="005055E7" w:rsidP="005055E7">
      <w:pPr>
        <w:numPr>
          <w:ilvl w:val="0"/>
          <w:numId w:val="5"/>
        </w:numPr>
        <w:suppressAutoHyphens w:val="0"/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dostępu do swoich danych oraz otrzymania ich kopii (art. 15 RODO), </w:t>
      </w:r>
    </w:p>
    <w:p w14:paraId="65147F1C" w14:textId="77777777" w:rsidR="005055E7" w:rsidRPr="00E60E08" w:rsidRDefault="005055E7" w:rsidP="005055E7">
      <w:pPr>
        <w:numPr>
          <w:ilvl w:val="0"/>
          <w:numId w:val="5"/>
        </w:numPr>
        <w:suppressAutoHyphens w:val="0"/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sprostowania swoich danych (art. 16 RODO),  </w:t>
      </w:r>
    </w:p>
    <w:p w14:paraId="5E5D3920" w14:textId="77777777" w:rsidR="005055E7" w:rsidRPr="00E60E08" w:rsidRDefault="005055E7" w:rsidP="005055E7">
      <w:pPr>
        <w:numPr>
          <w:ilvl w:val="0"/>
          <w:numId w:val="5"/>
        </w:numPr>
        <w:suppressAutoHyphens w:val="0"/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lastRenderedPageBreak/>
        <w:t>prawo do usunięcia swoich danych (art. 17 RODO) - jeśli nie zaistniały okoliczności, o których mowa w art. 17 ust. 3 RODO,</w:t>
      </w:r>
    </w:p>
    <w:p w14:paraId="3965664E" w14:textId="77777777" w:rsidR="005055E7" w:rsidRPr="00E60E08" w:rsidRDefault="005055E7" w:rsidP="005055E7">
      <w:pPr>
        <w:numPr>
          <w:ilvl w:val="0"/>
          <w:numId w:val="5"/>
        </w:numPr>
        <w:suppressAutoHyphens w:val="0"/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do żądania od administratora ograniczenia przetwarzania swoich danych (art. 18 RODO),</w:t>
      </w:r>
    </w:p>
    <w:p w14:paraId="02128479" w14:textId="77777777" w:rsidR="005055E7" w:rsidRPr="00E60E08" w:rsidRDefault="005055E7" w:rsidP="005055E7">
      <w:pPr>
        <w:numPr>
          <w:ilvl w:val="0"/>
          <w:numId w:val="5"/>
        </w:numPr>
        <w:suppressAutoHyphens w:val="0"/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prawo do przenoszenia swoich danych (art. 20 RODO) - </w:t>
      </w:r>
      <w:r w:rsidRPr="00E60E08">
        <w:rPr>
          <w:rFonts w:asciiTheme="minorHAnsi" w:hAnsiTheme="minorHAnsi"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E60E08">
        <w:rPr>
          <w:rStyle w:val="Odwoanieprzypisudolnego"/>
          <w:rFonts w:asciiTheme="minorHAnsi" w:hAnsiTheme="minorHAnsi" w:cstheme="minorHAnsi"/>
          <w:iCs/>
          <w:lang w:eastAsia="pl-PL"/>
        </w:rPr>
        <w:footnoteReference w:id="5"/>
      </w:r>
      <w:r w:rsidRPr="00E60E08">
        <w:rPr>
          <w:rFonts w:asciiTheme="minorHAnsi" w:hAnsiTheme="minorHAnsi" w:cstheme="minorHAnsi"/>
        </w:rPr>
        <w:t>,</w:t>
      </w:r>
      <w:r w:rsidRPr="00E60E08" w:rsidDel="001B6B0F">
        <w:rPr>
          <w:rStyle w:val="Odwoaniedokomentarza"/>
          <w:rFonts w:asciiTheme="minorHAnsi" w:hAnsiTheme="minorHAnsi" w:cstheme="minorHAnsi"/>
        </w:rPr>
        <w:t xml:space="preserve"> </w:t>
      </w:r>
    </w:p>
    <w:p w14:paraId="1B70CA09" w14:textId="77777777" w:rsidR="005055E7" w:rsidRPr="00E60E08" w:rsidRDefault="005055E7" w:rsidP="005055E7">
      <w:pPr>
        <w:numPr>
          <w:ilvl w:val="0"/>
          <w:numId w:val="5"/>
        </w:numPr>
        <w:suppressAutoHyphens w:val="0"/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10377F7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Zautomatyzowane podejmowanie decyzji</w:t>
      </w:r>
    </w:p>
    <w:p w14:paraId="0D1E0E28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5511DCB0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Przekazywanie danych do państwa trzeciego</w:t>
      </w:r>
    </w:p>
    <w:p w14:paraId="294C22B5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Państwa dane osobowe nie będą przekazywane do państwa trzeciego.</w:t>
      </w:r>
    </w:p>
    <w:p w14:paraId="68DC3A44" w14:textId="77777777" w:rsidR="005055E7" w:rsidRPr="00E60E08" w:rsidRDefault="005055E7" w:rsidP="005055E7">
      <w:pPr>
        <w:numPr>
          <w:ilvl w:val="0"/>
          <w:numId w:val="7"/>
        </w:numPr>
        <w:suppressAutoHyphens w:val="0"/>
        <w:spacing w:after="240"/>
        <w:rPr>
          <w:rFonts w:asciiTheme="minorHAnsi" w:hAnsiTheme="minorHAnsi" w:cstheme="minorHAnsi"/>
          <w:b/>
        </w:rPr>
      </w:pPr>
      <w:r w:rsidRPr="00E60E08">
        <w:rPr>
          <w:rFonts w:asciiTheme="minorHAnsi" w:hAnsiTheme="minorHAnsi" w:cstheme="minorHAnsi"/>
          <w:b/>
        </w:rPr>
        <w:t>Kontakt z administratorem danych i Inspektorem Ochrony Danych</w:t>
      </w:r>
    </w:p>
    <w:p w14:paraId="63B42B9A" w14:textId="77777777" w:rsidR="005055E7" w:rsidRPr="00E60E08" w:rsidRDefault="005055E7" w:rsidP="005055E7">
      <w:pPr>
        <w:spacing w:after="240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11F9982D" w14:textId="77777777" w:rsidR="005055E7" w:rsidRPr="00E60E08" w:rsidRDefault="005055E7" w:rsidP="005055E7">
      <w:pPr>
        <w:numPr>
          <w:ilvl w:val="0"/>
          <w:numId w:val="6"/>
        </w:numPr>
        <w:suppressAutoHyphens w:val="0"/>
        <w:spacing w:after="240"/>
        <w:ind w:left="851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>pocztą tradycyjną (ul. Wspólna 2/4, 00-926 Warszawa),</w:t>
      </w:r>
    </w:p>
    <w:p w14:paraId="2F4FB909" w14:textId="77777777" w:rsidR="005055E7" w:rsidRPr="00E60E08" w:rsidRDefault="005055E7" w:rsidP="005055E7">
      <w:pPr>
        <w:numPr>
          <w:ilvl w:val="0"/>
          <w:numId w:val="6"/>
        </w:numPr>
        <w:suppressAutoHyphens w:val="0"/>
        <w:spacing w:after="240"/>
        <w:ind w:left="851"/>
        <w:rPr>
          <w:rFonts w:asciiTheme="minorHAnsi" w:hAnsiTheme="minorHAnsi" w:cstheme="minorHAnsi"/>
        </w:rPr>
      </w:pPr>
      <w:r w:rsidRPr="00E60E08">
        <w:rPr>
          <w:rFonts w:asciiTheme="minorHAnsi" w:hAnsiTheme="minorHAnsi" w:cstheme="minorHAnsi"/>
        </w:rPr>
        <w:t xml:space="preserve">elektronicznie (adres e-mail: </w:t>
      </w:r>
      <w:hyperlink r:id="rId8" w:history="1">
        <w:r w:rsidRPr="00E60E08">
          <w:rPr>
            <w:rStyle w:val="Hipercze"/>
            <w:rFonts w:asciiTheme="minorHAnsi" w:hAnsiTheme="minorHAnsi" w:cstheme="minorHAnsi"/>
            <w:i/>
          </w:rPr>
          <w:t>IOD@mfipr.gov.pl</w:t>
        </w:r>
      </w:hyperlink>
      <w:r w:rsidRPr="00E60E08">
        <w:rPr>
          <w:rFonts w:asciiTheme="minorHAnsi" w:hAnsiTheme="minorHAnsi" w:cstheme="minorHAnsi"/>
        </w:rPr>
        <w:t>).</w:t>
      </w:r>
    </w:p>
    <w:p w14:paraId="207A5B13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1104A259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79D4FDE1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7B1CA0DD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14542F81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7CAF2D05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675F0BC1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4452DD87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3A096BE5" w14:textId="77777777" w:rsidR="005055E7" w:rsidRPr="00E60E08" w:rsidRDefault="005055E7" w:rsidP="005055E7">
      <w:pPr>
        <w:spacing w:after="60"/>
        <w:rPr>
          <w:rFonts w:asciiTheme="minorHAnsi" w:hAnsiTheme="minorHAnsi" w:cstheme="minorHAnsi"/>
        </w:rPr>
      </w:pPr>
    </w:p>
    <w:p w14:paraId="39973046" w14:textId="77777777" w:rsidR="005055E7" w:rsidRDefault="005055E7" w:rsidP="005055E7">
      <w:pPr>
        <w:suppressAutoHyphens w:val="0"/>
        <w:spacing w:after="0" w:line="240" w:lineRule="auto"/>
        <w:rPr>
          <w:rFonts w:eastAsia="Times New Roman" w:cs="Calibri"/>
          <w:b/>
        </w:rPr>
      </w:pPr>
    </w:p>
    <w:p w14:paraId="7823CF6F" w14:textId="77777777" w:rsidR="005055E7" w:rsidRDefault="005055E7" w:rsidP="005055E7">
      <w:pPr>
        <w:suppressAutoHyphens w:val="0"/>
        <w:spacing w:after="0" w:line="240" w:lineRule="auto"/>
        <w:rPr>
          <w:rFonts w:eastAsia="Times New Roman" w:cs="Calibri"/>
          <w:b/>
        </w:rPr>
      </w:pPr>
      <w:r>
        <w:rPr>
          <w:noProof/>
        </w:rPr>
        <w:lastRenderedPageBreak/>
        <w:drawing>
          <wp:inline distT="0" distB="0" distL="0" distR="0" wp14:anchorId="729D8E78" wp14:editId="216F8104">
            <wp:extent cx="5750560" cy="793115"/>
            <wp:effectExtent l="0" t="0" r="2540" b="6985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C5A5" w14:textId="77777777" w:rsidR="005055E7" w:rsidRDefault="005055E7" w:rsidP="005055E7">
      <w:pPr>
        <w:suppressAutoHyphens w:val="0"/>
        <w:spacing w:after="0" w:line="240" w:lineRule="auto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Klauzula informacyjna Ministra Rodziny, Pracy i Polityki Społecznej </w:t>
      </w:r>
    </w:p>
    <w:p w14:paraId="0D800936" w14:textId="77777777" w:rsidR="005055E7" w:rsidRDefault="005055E7" w:rsidP="005055E7">
      <w:pPr>
        <w:suppressAutoHyphens w:val="0"/>
        <w:spacing w:after="0" w:line="240" w:lineRule="auto"/>
        <w:rPr>
          <w:rFonts w:eastAsia="Times New Roman" w:cs="Calibri"/>
        </w:rPr>
      </w:pPr>
    </w:p>
    <w:p w14:paraId="03EE0DED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celu wykonania obowiązku nałożonego art. 13 i 14 RODO , w związku z art. 88 ustawy o zasadach realizacji zadań finansowanych ze środków europejskich w perspektywie finansowej 2021-2027 , informujemy o zasadach przetwarzania Państwa danych osobowych:</w:t>
      </w:r>
    </w:p>
    <w:p w14:paraId="5E98DE24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298EE8E4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I.</w:t>
      </w:r>
      <w:r>
        <w:rPr>
          <w:rFonts w:asciiTheme="minorHAnsi" w:eastAsia="Times New Roman" w:hAnsiTheme="minorHAnsi" w:cstheme="minorHAnsi"/>
        </w:rPr>
        <w:tab/>
        <w:t>Administrator</w:t>
      </w:r>
    </w:p>
    <w:p w14:paraId="6A893630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2CF0B498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Odrębnym administratorem Państwa danych jest:</w:t>
      </w:r>
    </w:p>
    <w:p w14:paraId="294CE6F0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0644561D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ab/>
        <w:t>Minister Rodziny, Pracy i Polityki Społecznej  z siedzibą przy ul. Nowogrodzkiej 1/3/5 , 00-513 Warszawa.</w:t>
      </w:r>
    </w:p>
    <w:p w14:paraId="06A8509C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02291B63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II.</w:t>
      </w:r>
      <w:r>
        <w:rPr>
          <w:rFonts w:asciiTheme="minorHAnsi" w:eastAsia="Times New Roman" w:hAnsiTheme="minorHAnsi" w:cstheme="minorHAnsi"/>
        </w:rPr>
        <w:tab/>
        <w:t>Cel przetwarzania danych</w:t>
      </w:r>
    </w:p>
    <w:p w14:paraId="7E0C469B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37FD9781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16AA0FB3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152905B8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61CD2674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16491C57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III.</w:t>
      </w:r>
      <w:r>
        <w:rPr>
          <w:rFonts w:asciiTheme="minorHAnsi" w:eastAsia="Times New Roman" w:hAnsiTheme="minorHAnsi" w:cstheme="minorHAnsi"/>
        </w:rPr>
        <w:tab/>
        <w:t xml:space="preserve">Podstawa przetwarzania </w:t>
      </w:r>
    </w:p>
    <w:p w14:paraId="0DD0F42D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Będziemy przetwarzać Państwa dane osobowe w związku z tym, że: </w:t>
      </w:r>
    </w:p>
    <w:p w14:paraId="2434092A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ab/>
        <w:t>Zobowiązuje nas do tego prawo (art. 6 ust. 1 lit. c, art. 9 ust. 2 lit. g oraz art. 10  RODO) :</w:t>
      </w:r>
    </w:p>
    <w:p w14:paraId="7B50472D" w14:textId="77777777" w:rsidR="005055E7" w:rsidRDefault="005055E7" w:rsidP="005055E7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51C78F05" w14:textId="77777777" w:rsidR="005055E7" w:rsidRDefault="005055E7" w:rsidP="005055E7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</w:t>
      </w:r>
    </w:p>
    <w:p w14:paraId="6FC68E73" w14:textId="77777777" w:rsidR="005055E7" w:rsidRDefault="005055E7" w:rsidP="005055E7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28 kwietnia 2022 r. o zasadach realizacji zadań finansowanych ze środków europejskich w perspektywie finansowej 2021-2027, w szczególności art. 87-93,</w:t>
      </w:r>
    </w:p>
    <w:p w14:paraId="2F53D79A" w14:textId="77777777" w:rsidR="005055E7" w:rsidRDefault="005055E7" w:rsidP="005055E7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14 czerwca 1960 r. - Kodeks postępowania administracyjnego,</w:t>
      </w:r>
    </w:p>
    <w:p w14:paraId="3E82F24E" w14:textId="77777777" w:rsidR="005055E7" w:rsidRDefault="005055E7" w:rsidP="005055E7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ustawa z 27 sierpnia 2009 r. o finansach publicznych. </w:t>
      </w:r>
    </w:p>
    <w:p w14:paraId="40967F7D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68A5C07D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IV.</w:t>
      </w:r>
      <w:r>
        <w:rPr>
          <w:rFonts w:asciiTheme="minorHAnsi" w:eastAsia="Times New Roman" w:hAnsiTheme="minorHAnsi" w:cstheme="minorHAnsi"/>
        </w:rPr>
        <w:tab/>
        <w:t xml:space="preserve">Sposób pozyskiwania danych </w:t>
      </w:r>
    </w:p>
    <w:p w14:paraId="39D672B2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2FAF718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V.</w:t>
      </w:r>
      <w:r>
        <w:rPr>
          <w:rFonts w:asciiTheme="minorHAnsi" w:eastAsia="Times New Roman" w:hAnsiTheme="minorHAnsi" w:cstheme="minorHAnsi"/>
        </w:rPr>
        <w:tab/>
        <w:t>Dostęp do danych osobowych</w:t>
      </w:r>
    </w:p>
    <w:p w14:paraId="20E64B28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3DDE05B0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 xml:space="preserve">Dostęp do Państwa danych osobowych mają pracownicy i współpracownicy administratora. Ponadto Państwa dane osobowe mogą być powierzane lub udostępniane: </w:t>
      </w:r>
    </w:p>
    <w:p w14:paraId="098D07B5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ab/>
        <w:t>podmiotom, którym zleciliśmy wykonywanie zadań w FERS,</w:t>
      </w:r>
    </w:p>
    <w:p w14:paraId="026D6B45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2.</w:t>
      </w:r>
      <w:r>
        <w:rPr>
          <w:rFonts w:asciiTheme="minorHAnsi" w:eastAsia="Times New Roman" w:hAnsiTheme="minorHAnsi" w:cstheme="minorHAnsi"/>
        </w:rPr>
        <w:tab/>
        <w:t xml:space="preserve">organom Komisji Europejskiej, ministrowi właściwemu do spraw finansów publicznych, prezesowi zakładu ubezpieczeń społecznych, </w:t>
      </w:r>
    </w:p>
    <w:p w14:paraId="3AB8F89A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3.</w:t>
      </w:r>
      <w:r>
        <w:rPr>
          <w:rFonts w:asciiTheme="minorHAnsi" w:eastAsia="Times New Roman" w:hAnsiTheme="minorHAnsi" w:cstheme="minorHAnsi"/>
        </w:rPr>
        <w:tab/>
        <w:t>podmiotom, które wykonują dla nas usługi związane z obsługą i rozwojem systemów teleinformatycznych, a także zapewnieniem łączności, np. dostawcom rozwiązań IT i operatorom telekomunikacyjnym.</w:t>
      </w:r>
    </w:p>
    <w:p w14:paraId="6526112D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006DC50B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VI.</w:t>
      </w:r>
      <w:r>
        <w:rPr>
          <w:rFonts w:asciiTheme="minorHAnsi" w:eastAsia="Times New Roman" w:hAnsiTheme="minorHAnsi" w:cstheme="minorHAnsi"/>
        </w:rPr>
        <w:tab/>
        <w:t xml:space="preserve">Okres przechowywania danych </w:t>
      </w:r>
    </w:p>
    <w:p w14:paraId="0E2CD45F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Dane osobowe są przechowywane przez okres niezbędny do realizacji celów określonych w punkcie II. </w:t>
      </w:r>
    </w:p>
    <w:p w14:paraId="68DBFBC7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5A5700A2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VII.</w:t>
      </w:r>
      <w:r>
        <w:rPr>
          <w:rFonts w:asciiTheme="minorHAnsi" w:eastAsia="Times New Roman" w:hAnsiTheme="minorHAnsi" w:cstheme="minorHAnsi"/>
        </w:rPr>
        <w:tab/>
        <w:t>Prawa osób, których dane dotyczą</w:t>
      </w:r>
    </w:p>
    <w:p w14:paraId="56C02842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Przysługują Państwu następujące prawa: </w:t>
      </w:r>
    </w:p>
    <w:p w14:paraId="24D54AEA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</w:t>
      </w:r>
      <w:r>
        <w:rPr>
          <w:rFonts w:asciiTheme="minorHAnsi" w:eastAsia="Times New Roman" w:hAnsiTheme="minorHAnsi" w:cstheme="minorHAnsi"/>
        </w:rPr>
        <w:tab/>
        <w:t xml:space="preserve">prawo dostępu do swoich danych oraz otrzymania ich kopii (art. 15 RODO), </w:t>
      </w:r>
    </w:p>
    <w:p w14:paraId="25A7ABCE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2.</w:t>
      </w:r>
      <w:r>
        <w:rPr>
          <w:rFonts w:asciiTheme="minorHAnsi" w:eastAsia="Times New Roman" w:hAnsiTheme="minorHAnsi" w:cstheme="minorHAnsi"/>
        </w:rPr>
        <w:tab/>
        <w:t xml:space="preserve">prawo do sprostowania swoich danych (art. 16 RODO),  </w:t>
      </w:r>
    </w:p>
    <w:p w14:paraId="2C76CB8A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3.</w:t>
      </w:r>
      <w:r>
        <w:rPr>
          <w:rFonts w:asciiTheme="minorHAnsi" w:eastAsia="Times New Roman" w:hAnsiTheme="minorHAnsi" w:cstheme="minorHAnsi"/>
        </w:rPr>
        <w:tab/>
        <w:t>prawo do usunięcia swoich danych (art. 17 RODO) - jeśli nie zaistniały okoliczności, o których mowa w art. 17 ust. 3 RODO,</w:t>
      </w:r>
    </w:p>
    <w:p w14:paraId="646B2E78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4.</w:t>
      </w:r>
      <w:r>
        <w:rPr>
          <w:rFonts w:asciiTheme="minorHAnsi" w:eastAsia="Times New Roman" w:hAnsiTheme="minorHAnsi" w:cstheme="minorHAnsi"/>
        </w:rPr>
        <w:tab/>
        <w:t>prawo do żądania od administratora ograniczenia przetwarzania swoich danych (art. 18 RODO),</w:t>
      </w:r>
    </w:p>
    <w:p w14:paraId="7EE29A6A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5.</w:t>
      </w:r>
      <w:r>
        <w:rPr>
          <w:rFonts w:asciiTheme="minorHAnsi" w:eastAsia="Times New Roman" w:hAnsiTheme="minorHAnsi" w:cstheme="minorHAnsi"/>
        </w:rPr>
        <w:tab/>
        <w:t xml:space="preserve">prawo do przenoszenia swoich danych (art. 20 RODO) - jeśli przetwarzanie odbywa się na podstawie umowy: w celu jej zawarcia lub realizacji (w myśl art. 6 ust. 1 lit. b RODO), oraz w sposób zautomatyzowany , </w:t>
      </w:r>
    </w:p>
    <w:p w14:paraId="564AD921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6.</w:t>
      </w:r>
      <w:r>
        <w:rPr>
          <w:rFonts w:asciiTheme="minorHAnsi" w:eastAsia="Times New Roman" w:hAnsiTheme="minorHAnsi" w:cstheme="minorHAnsi"/>
        </w:rPr>
        <w:tab/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078B450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01AA1511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VIII.</w:t>
      </w:r>
      <w:r>
        <w:rPr>
          <w:rFonts w:asciiTheme="minorHAnsi" w:eastAsia="Times New Roman" w:hAnsiTheme="minorHAnsi" w:cstheme="minorHAnsi"/>
        </w:rPr>
        <w:tab/>
        <w:t>Zautomatyzowane podejmowanie decyzji</w:t>
      </w:r>
    </w:p>
    <w:p w14:paraId="74F6E2E5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Dane osobowe nie będą podlegały zautomatyzowanemu podejmowaniu decyzji, w tym profilowaniu.</w:t>
      </w:r>
    </w:p>
    <w:p w14:paraId="3E6B7476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3B5FAF41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IX.</w:t>
      </w:r>
      <w:r>
        <w:rPr>
          <w:rFonts w:asciiTheme="minorHAnsi" w:eastAsia="Times New Roman" w:hAnsiTheme="minorHAnsi" w:cstheme="minorHAnsi"/>
        </w:rPr>
        <w:tab/>
        <w:t>Przekazywanie danych do państwa trzeciego</w:t>
      </w:r>
    </w:p>
    <w:p w14:paraId="60D32907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Państwa dane osobowe nie będą przekazywane do państwa trzeciego.</w:t>
      </w:r>
    </w:p>
    <w:p w14:paraId="1FD9D846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</w:p>
    <w:p w14:paraId="034AAA09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X.</w:t>
      </w:r>
      <w:r>
        <w:rPr>
          <w:rFonts w:asciiTheme="minorHAnsi" w:eastAsia="Times New Roman" w:hAnsiTheme="minorHAnsi" w:cstheme="minorHAnsi"/>
        </w:rPr>
        <w:tab/>
        <w:t>Kontakt z administratorem danych i Inspektorem Ochrony Danych</w:t>
      </w:r>
    </w:p>
    <w:p w14:paraId="6269BC03" w14:textId="77777777" w:rsidR="005055E7" w:rsidRDefault="005055E7" w:rsidP="005055E7">
      <w:pPr>
        <w:suppressAutoHyphens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0D5EA765" w14:textId="77777777" w:rsidR="005055E7" w:rsidRDefault="005055E7" w:rsidP="005055E7">
      <w:pPr>
        <w:pStyle w:val="Akapitzlist"/>
        <w:numPr>
          <w:ilvl w:val="0"/>
          <w:numId w:val="9"/>
        </w:numPr>
        <w:suppressAutoHyphens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pocztą tradycyjną (ul. Nowogrodzka 1/3/5, 00-513 Warszawa),</w:t>
      </w:r>
    </w:p>
    <w:p w14:paraId="0348922E" w14:textId="77777777" w:rsidR="005055E7" w:rsidRDefault="005055E7" w:rsidP="005055E7">
      <w:pPr>
        <w:pStyle w:val="Akapitzlist"/>
        <w:numPr>
          <w:ilvl w:val="0"/>
          <w:numId w:val="9"/>
        </w:numPr>
        <w:suppressAutoHyphens w:val="0"/>
        <w:spacing w:after="0" w:line="240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elektronicznie (adres e-mail: iodo@mrips.gov.pl).</w:t>
      </w:r>
    </w:p>
    <w:p w14:paraId="7DECE841" w14:textId="77777777" w:rsidR="005055E7" w:rsidRDefault="005055E7"/>
    <w:sectPr w:rsidR="0050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C693" w14:textId="77777777" w:rsidR="001743BD" w:rsidRDefault="001743BD" w:rsidP="005055E7">
      <w:pPr>
        <w:spacing w:after="0" w:line="240" w:lineRule="auto"/>
      </w:pPr>
      <w:r>
        <w:separator/>
      </w:r>
    </w:p>
  </w:endnote>
  <w:endnote w:type="continuationSeparator" w:id="0">
    <w:p w14:paraId="0490EA81" w14:textId="77777777" w:rsidR="001743BD" w:rsidRDefault="001743BD" w:rsidP="0050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F1C1" w14:textId="77777777" w:rsidR="001743BD" w:rsidRDefault="001743BD" w:rsidP="005055E7">
      <w:pPr>
        <w:spacing w:after="0" w:line="240" w:lineRule="auto"/>
      </w:pPr>
      <w:r>
        <w:separator/>
      </w:r>
    </w:p>
  </w:footnote>
  <w:footnote w:type="continuationSeparator" w:id="0">
    <w:p w14:paraId="19FDD01F" w14:textId="77777777" w:rsidR="001743BD" w:rsidRDefault="001743BD" w:rsidP="005055E7">
      <w:pPr>
        <w:spacing w:after="0" w:line="240" w:lineRule="auto"/>
      </w:pPr>
      <w:r>
        <w:continuationSeparator/>
      </w:r>
    </w:p>
  </w:footnote>
  <w:footnote w:id="1">
    <w:p w14:paraId="4DB52DD3" w14:textId="77777777" w:rsidR="005055E7" w:rsidRPr="00E60E08" w:rsidRDefault="005055E7" w:rsidP="005055E7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3AABDA69" w14:textId="77777777" w:rsidR="005055E7" w:rsidRPr="00E60E08" w:rsidRDefault="005055E7" w:rsidP="005055E7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6DE6B10E" w14:textId="77777777" w:rsidR="005055E7" w:rsidRPr="00E60E08" w:rsidRDefault="005055E7" w:rsidP="00020B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4">
    <w:p w14:paraId="462347CB" w14:textId="77777777" w:rsidR="005055E7" w:rsidRPr="00FD5304" w:rsidRDefault="005055E7" w:rsidP="00020B5E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52860B31" w14:textId="77777777" w:rsidR="005055E7" w:rsidRPr="00E60E08" w:rsidRDefault="005055E7" w:rsidP="005055E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418"/>
    <w:multiLevelType w:val="hybridMultilevel"/>
    <w:tmpl w:val="848C8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0C97"/>
    <w:multiLevelType w:val="hybridMultilevel"/>
    <w:tmpl w:val="6C104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70987812">
    <w:abstractNumId w:val="6"/>
  </w:num>
  <w:num w:numId="2" w16cid:durableId="1480614317">
    <w:abstractNumId w:val="5"/>
  </w:num>
  <w:num w:numId="3" w16cid:durableId="564411112">
    <w:abstractNumId w:val="4"/>
  </w:num>
  <w:num w:numId="4" w16cid:durableId="1709911458">
    <w:abstractNumId w:val="8"/>
  </w:num>
  <w:num w:numId="5" w16cid:durableId="583683266">
    <w:abstractNumId w:val="7"/>
  </w:num>
  <w:num w:numId="6" w16cid:durableId="1033312247">
    <w:abstractNumId w:val="3"/>
  </w:num>
  <w:num w:numId="7" w16cid:durableId="981467557">
    <w:abstractNumId w:val="2"/>
  </w:num>
  <w:num w:numId="8" w16cid:durableId="1176308059">
    <w:abstractNumId w:val="0"/>
  </w:num>
  <w:num w:numId="9" w16cid:durableId="115291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E7"/>
    <w:rsid w:val="00020B5E"/>
    <w:rsid w:val="0011284F"/>
    <w:rsid w:val="001743BD"/>
    <w:rsid w:val="005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1ACB"/>
  <w15:chartTrackingRefBased/>
  <w15:docId w15:val="{C3E5C992-01E0-49F1-8B2E-03E65580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5E7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5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5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5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5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5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5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5E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055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5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5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5E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5055E7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5055E7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5055E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55E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5055E7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5055E7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055E7"/>
  </w:style>
  <w:style w:type="character" w:styleId="Uwydatnienie">
    <w:name w:val="Emphasis"/>
    <w:uiPriority w:val="20"/>
    <w:qFormat/>
    <w:rsid w:val="00505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1352</Words>
  <Characters>8112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Trefon</dc:creator>
  <cp:keywords/>
  <dc:description/>
  <cp:lastModifiedBy>Grzegorz Trefon</cp:lastModifiedBy>
  <cp:revision>2</cp:revision>
  <cp:lastPrinted>2026-03-17T10:24:00Z</cp:lastPrinted>
  <dcterms:created xsi:type="dcterms:W3CDTF">2026-03-17T10:23:00Z</dcterms:created>
  <dcterms:modified xsi:type="dcterms:W3CDTF">2026-03-17T10:26:00Z</dcterms:modified>
</cp:coreProperties>
</file>